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F364" w14:textId="77777777" w:rsidR="00BD096D" w:rsidRPr="001507BB" w:rsidRDefault="00BD096D" w:rsidP="00BD096D">
      <w:pPr>
        <w:pStyle w:val="Tekstpodstawowy2"/>
        <w:spacing w:line="360" w:lineRule="auto"/>
        <w:jc w:val="right"/>
        <w:rPr>
          <w:rFonts w:cstheme="minorHAnsi"/>
          <w:b/>
        </w:rPr>
      </w:pPr>
      <w:r w:rsidRPr="001507BB">
        <w:rPr>
          <w:rFonts w:cstheme="minorHAnsi"/>
          <w:b/>
        </w:rPr>
        <w:t>ZAŁĄCZNIK NR 2</w:t>
      </w:r>
    </w:p>
    <w:p w14:paraId="6BFAF35B" w14:textId="77777777" w:rsidR="00BD096D" w:rsidRPr="001507BB" w:rsidRDefault="00BD096D" w:rsidP="00BD096D">
      <w:pPr>
        <w:pStyle w:val="Tekstpodstawowy"/>
        <w:spacing w:after="0" w:line="360" w:lineRule="auto"/>
        <w:jc w:val="both"/>
        <w:rPr>
          <w:rFonts w:asciiTheme="minorHAnsi" w:hAnsiTheme="minorHAnsi" w:cstheme="minorHAnsi"/>
          <w:sz w:val="22"/>
          <w:szCs w:val="22"/>
        </w:rPr>
      </w:pPr>
    </w:p>
    <w:p w14:paraId="1556D476" w14:textId="77777777" w:rsidR="00BD096D" w:rsidRPr="00BF3390" w:rsidRDefault="00BD096D" w:rsidP="00BD096D">
      <w:pPr>
        <w:numPr>
          <w:ilvl w:val="12"/>
          <w:numId w:val="0"/>
        </w:numPr>
        <w:jc w:val="center"/>
        <w:rPr>
          <w:rFonts w:cstheme="minorHAnsi"/>
          <w:b/>
          <w:bCs/>
          <w:iCs/>
          <w:sz w:val="24"/>
          <w:szCs w:val="24"/>
        </w:rPr>
      </w:pPr>
      <w:r w:rsidRPr="00BF3390">
        <w:rPr>
          <w:rFonts w:cstheme="minorHAnsi"/>
          <w:b/>
          <w:bCs/>
          <w:iCs/>
          <w:sz w:val="24"/>
          <w:szCs w:val="24"/>
        </w:rPr>
        <w:t>OŚWIADCZENIE O BRAKU PODSTAW DO WYKLUCZENIA</w:t>
      </w:r>
    </w:p>
    <w:p w14:paraId="3F2163A5" w14:textId="77777777" w:rsidR="00BD096D" w:rsidRPr="00BF3390" w:rsidRDefault="00BD096D" w:rsidP="00BD096D">
      <w:pPr>
        <w:pStyle w:val="WW-Tekstpodstawowy2"/>
        <w:spacing w:line="276" w:lineRule="auto"/>
        <w:jc w:val="both"/>
        <w:rPr>
          <w:rFonts w:asciiTheme="minorHAnsi" w:hAnsiTheme="minorHAnsi" w:cstheme="minorHAnsi"/>
          <w:sz w:val="24"/>
          <w:szCs w:val="24"/>
        </w:rPr>
      </w:pPr>
      <w:r w:rsidRPr="00BF3390">
        <w:rPr>
          <w:rFonts w:asciiTheme="minorHAnsi" w:hAnsiTheme="minorHAnsi" w:cstheme="minorHAnsi"/>
          <w:sz w:val="24"/>
          <w:szCs w:val="24"/>
        </w:rPr>
        <w:t xml:space="preserve">Niniejszym oświadczamy, że nie podlegamy wykluczeniu z powodu następujących okoliczności: </w:t>
      </w:r>
    </w:p>
    <w:p w14:paraId="7EF8944B" w14:textId="77777777" w:rsidR="00BD096D" w:rsidRPr="00BF3390" w:rsidRDefault="00BD096D" w:rsidP="00BD096D">
      <w:pPr>
        <w:pStyle w:val="WW-Tekstpodstawowy2"/>
        <w:spacing w:line="276" w:lineRule="auto"/>
        <w:jc w:val="both"/>
        <w:rPr>
          <w:rFonts w:asciiTheme="minorHAnsi" w:hAnsiTheme="minorHAnsi" w:cstheme="minorHAnsi"/>
          <w:sz w:val="24"/>
          <w:szCs w:val="24"/>
        </w:rPr>
      </w:pPr>
    </w:p>
    <w:p w14:paraId="215DFBE8" w14:textId="77777777" w:rsidR="00BD096D" w:rsidRPr="00BF3390" w:rsidRDefault="00BD096D" w:rsidP="00BD096D">
      <w:pPr>
        <w:spacing w:after="0"/>
        <w:jc w:val="both"/>
        <w:rPr>
          <w:rFonts w:eastAsia="Times New Roman" w:cstheme="minorHAnsi"/>
          <w:sz w:val="24"/>
          <w:szCs w:val="24"/>
          <w:lang w:eastAsia="pl-PL"/>
        </w:rPr>
      </w:pPr>
      <w:r w:rsidRPr="00BF3390">
        <w:rPr>
          <w:rFonts w:eastAsia="Times New Roman" w:cstheme="minorHAnsi"/>
          <w:sz w:val="24"/>
          <w:szCs w:val="24"/>
          <w:lang w:eastAsia="pl-PL"/>
        </w:rPr>
        <w:t>Pomiędzy mną, a Zamawiającym nie zachodzą powiązania kapitałowe lub osobowe,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D95B418" w14:textId="77777777" w:rsidR="00BD096D" w:rsidRPr="00BF3390" w:rsidRDefault="00BD096D" w:rsidP="00BD096D">
      <w:pPr>
        <w:pStyle w:val="Akapitzlist"/>
        <w:numPr>
          <w:ilvl w:val="1"/>
          <w:numId w:val="1"/>
        </w:numPr>
        <w:spacing w:after="0"/>
        <w:ind w:left="426" w:hanging="426"/>
        <w:jc w:val="both"/>
        <w:rPr>
          <w:rFonts w:cstheme="minorHAnsi"/>
          <w:sz w:val="24"/>
          <w:szCs w:val="24"/>
        </w:rPr>
      </w:pPr>
      <w:r w:rsidRPr="00BF3390">
        <w:rPr>
          <w:rFonts w:cstheme="minorHAnsi"/>
          <w:sz w:val="24"/>
          <w:szCs w:val="24"/>
        </w:rPr>
        <w:t>Uczestnictwu w spółce jako wspólnik spółki cywilnej lub spółki osobowej.</w:t>
      </w:r>
    </w:p>
    <w:p w14:paraId="632ADB20" w14:textId="77777777" w:rsidR="00BD096D" w:rsidRPr="00BF3390" w:rsidRDefault="00BD096D" w:rsidP="00BD096D">
      <w:pPr>
        <w:pStyle w:val="Akapitzlist"/>
        <w:numPr>
          <w:ilvl w:val="1"/>
          <w:numId w:val="1"/>
        </w:numPr>
        <w:spacing w:after="0"/>
        <w:ind w:left="426" w:hanging="426"/>
        <w:jc w:val="both"/>
        <w:rPr>
          <w:rFonts w:cstheme="minorHAnsi"/>
          <w:sz w:val="24"/>
          <w:szCs w:val="24"/>
        </w:rPr>
      </w:pPr>
      <w:r w:rsidRPr="00BF3390">
        <w:rPr>
          <w:rFonts w:cstheme="minorHAnsi"/>
          <w:sz w:val="24"/>
          <w:szCs w:val="24"/>
        </w:rPr>
        <w:t>Posiadaniu co najmniej 10% udziałów lub akcji.</w:t>
      </w:r>
    </w:p>
    <w:p w14:paraId="7E2555BB" w14:textId="77777777" w:rsidR="00BD096D" w:rsidRPr="00BF3390" w:rsidRDefault="00BD096D" w:rsidP="00BD096D">
      <w:pPr>
        <w:pStyle w:val="Akapitzlist"/>
        <w:numPr>
          <w:ilvl w:val="1"/>
          <w:numId w:val="1"/>
        </w:numPr>
        <w:spacing w:after="0"/>
        <w:ind w:left="426" w:hanging="426"/>
        <w:jc w:val="both"/>
        <w:rPr>
          <w:rFonts w:cstheme="minorHAnsi"/>
          <w:sz w:val="24"/>
          <w:szCs w:val="24"/>
        </w:rPr>
      </w:pPr>
      <w:r w:rsidRPr="00BF3390">
        <w:rPr>
          <w:rFonts w:cstheme="minorHAnsi"/>
          <w:sz w:val="24"/>
          <w:szCs w:val="24"/>
        </w:rPr>
        <w:t>Pełnieniu funkcji członka organu nadzorczego lub zarządzającego, prokurenta, pełnomocnika.</w:t>
      </w:r>
    </w:p>
    <w:p w14:paraId="7956D17A" w14:textId="77777777" w:rsidR="00BD096D" w:rsidRDefault="00BD096D" w:rsidP="00BD096D">
      <w:pPr>
        <w:pStyle w:val="Akapitzlist"/>
        <w:numPr>
          <w:ilvl w:val="1"/>
          <w:numId w:val="1"/>
        </w:numPr>
        <w:spacing w:after="0"/>
        <w:ind w:left="426" w:hanging="426"/>
        <w:jc w:val="both"/>
        <w:rPr>
          <w:rFonts w:cstheme="minorHAnsi"/>
          <w:sz w:val="24"/>
          <w:szCs w:val="24"/>
        </w:rPr>
      </w:pPr>
      <w:r w:rsidRPr="00BF3390">
        <w:rPr>
          <w:rFonts w:cstheme="minorHAnsi"/>
          <w:sz w:val="24"/>
          <w:szCs w:val="24"/>
        </w:rPr>
        <w:t>Pozostawaniu w związku małżeńskim, w stosunku pokrewieństwa lub powinowactwa w linii prostej, pokrewieństwa lub powinowactwa linii bocznej do drugiego stopnia lub w stosunku przysposobienia, opieki lub kurateli.</w:t>
      </w:r>
    </w:p>
    <w:p w14:paraId="12AF40EA" w14:textId="77777777" w:rsidR="00BD096D" w:rsidRPr="006B2F07" w:rsidRDefault="00BD096D" w:rsidP="00BD096D">
      <w:pPr>
        <w:spacing w:after="0"/>
        <w:jc w:val="both"/>
        <w:rPr>
          <w:rFonts w:cstheme="minorHAnsi"/>
          <w:sz w:val="24"/>
          <w:szCs w:val="24"/>
        </w:rPr>
      </w:pPr>
    </w:p>
    <w:p w14:paraId="685A13C4" w14:textId="77777777" w:rsidR="00BD096D" w:rsidRPr="00BF3390" w:rsidRDefault="00BD096D" w:rsidP="00BD096D">
      <w:pPr>
        <w:pStyle w:val="WW-Tekstpodstawowy2"/>
        <w:spacing w:line="276" w:lineRule="auto"/>
        <w:jc w:val="both"/>
        <w:rPr>
          <w:rFonts w:asciiTheme="minorHAnsi" w:hAnsiTheme="minorHAnsi" w:cstheme="minorHAnsi"/>
          <w:sz w:val="24"/>
          <w:szCs w:val="24"/>
        </w:rPr>
      </w:pPr>
    </w:p>
    <w:p w14:paraId="62B54056" w14:textId="77777777" w:rsidR="00BD096D" w:rsidRPr="00BF3390" w:rsidRDefault="00BD096D" w:rsidP="00BD096D">
      <w:pPr>
        <w:pStyle w:val="Tekstpodstawowy2"/>
        <w:spacing w:after="0" w:line="276" w:lineRule="auto"/>
        <w:ind w:hanging="5484"/>
        <w:jc w:val="both"/>
        <w:rPr>
          <w:rFonts w:cstheme="minorHAnsi"/>
          <w:sz w:val="24"/>
          <w:szCs w:val="24"/>
        </w:rPr>
      </w:pPr>
    </w:p>
    <w:tbl>
      <w:tblPr>
        <w:tblW w:w="0" w:type="auto"/>
        <w:tblLayout w:type="fixed"/>
        <w:tblLook w:val="04A0" w:firstRow="1" w:lastRow="0" w:firstColumn="1" w:lastColumn="0" w:noHBand="0" w:noVBand="1"/>
      </w:tblPr>
      <w:tblGrid>
        <w:gridCol w:w="2835"/>
        <w:gridCol w:w="3873"/>
        <w:gridCol w:w="3000"/>
      </w:tblGrid>
      <w:tr w:rsidR="00BD096D" w:rsidRPr="00BF3390" w14:paraId="4DC27CB7" w14:textId="77777777" w:rsidTr="00A76E27">
        <w:tc>
          <w:tcPr>
            <w:tcW w:w="2835" w:type="dxa"/>
            <w:tcBorders>
              <w:top w:val="single" w:sz="4" w:space="0" w:color="auto"/>
            </w:tcBorders>
          </w:tcPr>
          <w:p w14:paraId="5E71FFED" w14:textId="77777777" w:rsidR="00BD096D" w:rsidRPr="00BF3390" w:rsidRDefault="00BD096D" w:rsidP="00A76E27">
            <w:pPr>
              <w:pStyle w:val="Standard"/>
              <w:spacing w:line="276" w:lineRule="auto"/>
              <w:rPr>
                <w:rFonts w:asciiTheme="minorHAnsi" w:hAnsiTheme="minorHAnsi" w:cstheme="minorHAnsi"/>
              </w:rPr>
            </w:pPr>
            <w:r w:rsidRPr="00BF3390">
              <w:rPr>
                <w:rFonts w:asciiTheme="minorHAnsi" w:hAnsiTheme="minorHAnsi" w:cstheme="minorHAnsi"/>
              </w:rPr>
              <w:t>Miejscowość</w:t>
            </w:r>
            <w:r>
              <w:rPr>
                <w:rFonts w:asciiTheme="minorHAnsi" w:hAnsiTheme="minorHAnsi" w:cstheme="minorHAnsi"/>
              </w:rPr>
              <w:t>,</w:t>
            </w:r>
            <w:r w:rsidRPr="00BF3390">
              <w:rPr>
                <w:rFonts w:asciiTheme="minorHAnsi" w:hAnsiTheme="minorHAnsi" w:cstheme="minorHAnsi"/>
              </w:rPr>
              <w:t xml:space="preserve"> data</w:t>
            </w:r>
            <w:r w:rsidRPr="00BF3390">
              <w:rPr>
                <w:rFonts w:asciiTheme="minorHAnsi" w:hAnsiTheme="minorHAnsi" w:cstheme="minorHAnsi"/>
              </w:rPr>
              <w:tab/>
            </w:r>
            <w:r w:rsidRPr="00BF3390">
              <w:rPr>
                <w:rFonts w:asciiTheme="minorHAnsi" w:hAnsiTheme="minorHAnsi" w:cstheme="minorHAnsi"/>
              </w:rPr>
              <w:tab/>
            </w:r>
          </w:p>
        </w:tc>
        <w:tc>
          <w:tcPr>
            <w:tcW w:w="3873" w:type="dxa"/>
          </w:tcPr>
          <w:p w14:paraId="56741B63" w14:textId="77777777" w:rsidR="00BD096D" w:rsidRPr="00BF3390" w:rsidRDefault="00BD096D" w:rsidP="00A76E27">
            <w:pPr>
              <w:pStyle w:val="Standard"/>
              <w:spacing w:line="276" w:lineRule="auto"/>
              <w:rPr>
                <w:rFonts w:asciiTheme="minorHAnsi" w:hAnsiTheme="minorHAnsi" w:cstheme="minorHAnsi"/>
              </w:rPr>
            </w:pPr>
          </w:p>
        </w:tc>
        <w:tc>
          <w:tcPr>
            <w:tcW w:w="3000" w:type="dxa"/>
            <w:tcBorders>
              <w:top w:val="single" w:sz="4" w:space="0" w:color="auto"/>
            </w:tcBorders>
          </w:tcPr>
          <w:p w14:paraId="3F4B7B35" w14:textId="77777777" w:rsidR="00BD096D" w:rsidRPr="00BF3390" w:rsidRDefault="00BD096D" w:rsidP="00A76E27">
            <w:pPr>
              <w:pStyle w:val="Standard"/>
              <w:spacing w:line="276" w:lineRule="auto"/>
              <w:jc w:val="both"/>
              <w:rPr>
                <w:rFonts w:asciiTheme="minorHAnsi" w:hAnsiTheme="minorHAnsi" w:cstheme="minorHAnsi"/>
              </w:rPr>
            </w:pPr>
            <w:r w:rsidRPr="00BF3390">
              <w:rPr>
                <w:rFonts w:asciiTheme="minorHAnsi" w:hAnsiTheme="minorHAnsi" w:cstheme="minorHAnsi"/>
              </w:rPr>
              <w:t>Podpis Wykonawcy</w:t>
            </w:r>
          </w:p>
        </w:tc>
      </w:tr>
    </w:tbl>
    <w:p w14:paraId="4B4F4F6B" w14:textId="77777777" w:rsidR="0083416A" w:rsidRDefault="0083416A"/>
    <w:sectPr w:rsidR="00834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1D75"/>
    <w:multiLevelType w:val="hybridMultilevel"/>
    <w:tmpl w:val="67E673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6D"/>
    <w:rsid w:val="00487580"/>
    <w:rsid w:val="0083416A"/>
    <w:rsid w:val="00BD0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4D89"/>
  <w15:chartTrackingRefBased/>
  <w15:docId w15:val="{51946FA4-161F-4733-B0AE-F886CD27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96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D096D"/>
    <w:pPr>
      <w:ind w:left="720"/>
      <w:contextualSpacing/>
    </w:pPr>
  </w:style>
  <w:style w:type="character" w:customStyle="1" w:styleId="AkapitzlistZnak">
    <w:name w:val="Akapit z listą Znak"/>
    <w:link w:val="Akapitzlist"/>
    <w:uiPriority w:val="34"/>
    <w:locked/>
    <w:rsid w:val="00BD096D"/>
  </w:style>
  <w:style w:type="paragraph" w:customStyle="1" w:styleId="Standard">
    <w:name w:val="Standard"/>
    <w:rsid w:val="00BD096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BD096D"/>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BD096D"/>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BD096D"/>
    <w:pPr>
      <w:spacing w:after="120" w:line="480" w:lineRule="auto"/>
    </w:pPr>
  </w:style>
  <w:style w:type="character" w:customStyle="1" w:styleId="Tekstpodstawowy2Znak">
    <w:name w:val="Tekst podstawowy 2 Znak"/>
    <w:basedOn w:val="Domylnaczcionkaakapitu"/>
    <w:link w:val="Tekstpodstawowy2"/>
    <w:uiPriority w:val="99"/>
    <w:semiHidden/>
    <w:rsid w:val="00BD096D"/>
  </w:style>
  <w:style w:type="paragraph" w:customStyle="1" w:styleId="WW-Tekstpodstawowy2">
    <w:name w:val="WW-Tekst podstawowy 2"/>
    <w:basedOn w:val="Standard"/>
    <w:uiPriority w:val="99"/>
    <w:rsid w:val="00BD096D"/>
    <w:pPr>
      <w:suppressAutoHyphens w:val="0"/>
      <w:autoSpaceDE w:val="0"/>
      <w:adjustRightInd w:val="0"/>
      <w:spacing w:line="360" w:lineRule="auto"/>
    </w:pPr>
    <w:rPr>
      <w:rFonts w:eastAsia="Times New Roman" w:cs="Times New Roman"/>
      <w:kern w:val="0"/>
      <w:sz w:val="26"/>
      <w:szCs w:val="26"/>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865</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Teatr KTO</dc:creator>
  <cp:keywords/>
  <dc:description/>
  <cp:lastModifiedBy>Beata Hodorowicz</cp:lastModifiedBy>
  <cp:revision>2</cp:revision>
  <dcterms:created xsi:type="dcterms:W3CDTF">2021-07-22T13:49:00Z</dcterms:created>
  <dcterms:modified xsi:type="dcterms:W3CDTF">2021-07-22T13:49:00Z</dcterms:modified>
</cp:coreProperties>
</file>